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B7" w:rsidRPr="00563C8C" w:rsidRDefault="00F959E0" w:rsidP="008C2A62">
      <w:pPr>
        <w:tabs>
          <w:tab w:val="left" w:pos="5895"/>
        </w:tabs>
        <w:ind w:left="0" w:firstLine="284"/>
        <w:rPr>
          <w:rFonts w:ascii="Times New Roman" w:hAnsi="Times New Roman" w:cs="Times New Roman"/>
          <w:b/>
          <w:sz w:val="36"/>
          <w:szCs w:val="36"/>
        </w:rPr>
      </w:pPr>
      <w:r w:rsidRPr="00563C8C">
        <w:rPr>
          <w:rFonts w:ascii="Times New Roman" w:hAnsi="Times New Roman" w:cs="Times New Roman"/>
          <w:b/>
          <w:sz w:val="36"/>
          <w:szCs w:val="36"/>
        </w:rPr>
        <w:t>SINAV ÖNCESİ YAPILACAK İŞ VE İŞLEMLER</w:t>
      </w:r>
      <w:r w:rsidRPr="00563C8C">
        <w:rPr>
          <w:rFonts w:ascii="Times New Roman" w:hAnsi="Times New Roman" w:cs="Times New Roman"/>
          <w:b/>
          <w:sz w:val="36"/>
          <w:szCs w:val="36"/>
        </w:rPr>
        <w:tab/>
      </w:r>
    </w:p>
    <w:p w:rsidR="00F959E0" w:rsidRDefault="00F959E0" w:rsidP="00F959E0">
      <w:pPr>
        <w:tabs>
          <w:tab w:val="left" w:pos="5895"/>
        </w:tabs>
        <w:rPr>
          <w:rFonts w:ascii="Times New Roman" w:hAnsi="Times New Roman" w:cs="Times New Roman"/>
        </w:rPr>
      </w:pPr>
    </w:p>
    <w:p w:rsidR="00F959E0" w:rsidRPr="00FE1683" w:rsidRDefault="00F959E0" w:rsidP="008C2A62">
      <w:pPr>
        <w:ind w:left="0"/>
        <w:rPr>
          <w:rFonts w:ascii="Times New Roman" w:hAnsi="Times New Roman" w:cs="Times New Roman"/>
          <w:sz w:val="20"/>
          <w:szCs w:val="20"/>
        </w:rPr>
      </w:pPr>
      <w:r w:rsidRPr="00FE1683">
        <w:rPr>
          <w:rFonts w:ascii="Times New Roman" w:hAnsi="Times New Roman" w:cs="Times New Roman"/>
          <w:sz w:val="20"/>
          <w:szCs w:val="20"/>
        </w:rPr>
        <w:t>1-Sınavda dikkat edilecek hususların tamamının okunması.</w:t>
      </w:r>
      <w:r w:rsidR="00563C8C" w:rsidRPr="00FE1683">
        <w:rPr>
          <w:rFonts w:ascii="Times New Roman" w:hAnsi="Times New Roman" w:cs="Times New Roman"/>
          <w:sz w:val="20"/>
          <w:szCs w:val="20"/>
        </w:rPr>
        <w:t xml:space="preserve"> (Elden veril</w:t>
      </w:r>
      <w:r w:rsidR="00557386" w:rsidRPr="00FE1683">
        <w:rPr>
          <w:rFonts w:ascii="Times New Roman" w:hAnsi="Times New Roman" w:cs="Times New Roman"/>
          <w:sz w:val="20"/>
          <w:szCs w:val="20"/>
        </w:rPr>
        <w:t>miştir</w:t>
      </w:r>
      <w:r w:rsidR="00563C8C" w:rsidRPr="00FE1683">
        <w:rPr>
          <w:rFonts w:ascii="Times New Roman" w:hAnsi="Times New Roman" w:cs="Times New Roman"/>
          <w:sz w:val="20"/>
          <w:szCs w:val="20"/>
        </w:rPr>
        <w:t>.)</w:t>
      </w:r>
    </w:p>
    <w:p w:rsidR="00F959E0" w:rsidRPr="00FE1683" w:rsidRDefault="00F959E0" w:rsidP="008C2A62">
      <w:pPr>
        <w:ind w:left="0"/>
        <w:rPr>
          <w:rFonts w:ascii="Times New Roman" w:hAnsi="Times New Roman" w:cs="Times New Roman"/>
          <w:sz w:val="20"/>
          <w:szCs w:val="20"/>
        </w:rPr>
      </w:pPr>
      <w:r w:rsidRPr="00FE1683">
        <w:rPr>
          <w:rFonts w:ascii="Times New Roman" w:hAnsi="Times New Roman" w:cs="Times New Roman"/>
          <w:sz w:val="20"/>
          <w:szCs w:val="20"/>
        </w:rPr>
        <w:t>2-Sınav salonlarının hazırlanarak gerekli araç ve gereçlerin temin edilmesi; yaka kartı, salon aday yoklama listeleri, sıra numaraları,</w:t>
      </w:r>
      <w:r w:rsidR="00563C8C" w:rsidRPr="00FE1683">
        <w:rPr>
          <w:rFonts w:ascii="Times New Roman" w:hAnsi="Times New Roman" w:cs="Times New Roman"/>
          <w:sz w:val="20"/>
          <w:szCs w:val="20"/>
        </w:rPr>
        <w:t xml:space="preserve"> </w:t>
      </w:r>
      <w:r w:rsidRPr="00FE1683">
        <w:rPr>
          <w:rFonts w:ascii="Times New Roman" w:hAnsi="Times New Roman" w:cs="Times New Roman"/>
          <w:sz w:val="20"/>
          <w:szCs w:val="20"/>
        </w:rPr>
        <w:t xml:space="preserve">salon numaraları v.b hazırlanması gerekli iş ve işlemlerin yapılması. </w:t>
      </w:r>
    </w:p>
    <w:p w:rsidR="00F959E0" w:rsidRPr="00FE1683" w:rsidRDefault="00F959E0" w:rsidP="008C2A62">
      <w:pPr>
        <w:ind w:left="0"/>
        <w:rPr>
          <w:rFonts w:ascii="Times New Roman" w:hAnsi="Times New Roman" w:cs="Times New Roman"/>
          <w:sz w:val="20"/>
          <w:szCs w:val="20"/>
        </w:rPr>
      </w:pPr>
      <w:r w:rsidRPr="00FE1683">
        <w:rPr>
          <w:rFonts w:ascii="Times New Roman" w:hAnsi="Times New Roman" w:cs="Times New Roman"/>
          <w:sz w:val="20"/>
          <w:szCs w:val="20"/>
        </w:rPr>
        <w:t>3-İnternet bağlantılı sağlam bir bilgisayarın hazır bulundurulmasının sağlanması.</w:t>
      </w:r>
    </w:p>
    <w:p w:rsidR="00F959E0" w:rsidRPr="00FE1683" w:rsidRDefault="00F959E0" w:rsidP="008C2A62">
      <w:pPr>
        <w:ind w:left="0"/>
        <w:rPr>
          <w:rFonts w:ascii="Times New Roman" w:hAnsi="Times New Roman" w:cs="Times New Roman"/>
          <w:b/>
          <w:sz w:val="20"/>
          <w:szCs w:val="20"/>
        </w:rPr>
      </w:pPr>
      <w:r w:rsidRPr="00FE1683">
        <w:rPr>
          <w:rFonts w:ascii="Times New Roman" w:hAnsi="Times New Roman" w:cs="Times New Roman"/>
          <w:sz w:val="20"/>
          <w:szCs w:val="20"/>
        </w:rPr>
        <w:t>3-Sınav öncesi kura ile belirlenen Salon Başkanları, Gözetmen ve Yedek Gözetmenlerin salon mumaraları</w:t>
      </w:r>
      <w:r w:rsidR="00127DE0" w:rsidRPr="00FE1683">
        <w:rPr>
          <w:rFonts w:ascii="Times New Roman" w:hAnsi="Times New Roman" w:cs="Times New Roman"/>
          <w:sz w:val="20"/>
          <w:szCs w:val="20"/>
        </w:rPr>
        <w:t xml:space="preserve">nın </w:t>
      </w:r>
      <w:r w:rsidR="00563C8C" w:rsidRPr="00FE1683">
        <w:rPr>
          <w:rFonts w:ascii="Times New Roman" w:hAnsi="Times New Roman" w:cs="Times New Roman"/>
          <w:sz w:val="20"/>
          <w:szCs w:val="20"/>
        </w:rPr>
        <w:t>her ot</w:t>
      </w:r>
      <w:r w:rsidR="00127DE0" w:rsidRPr="00FE1683">
        <w:rPr>
          <w:rFonts w:ascii="Times New Roman" w:hAnsi="Times New Roman" w:cs="Times New Roman"/>
          <w:sz w:val="20"/>
          <w:szCs w:val="20"/>
        </w:rPr>
        <w:t>urum için ayrı ayrı olmak üzere Bina Yoklama Listelerine yazılarak salon görevlilerine imzalattırlması</w:t>
      </w:r>
      <w:r w:rsidRPr="00FE1683">
        <w:rPr>
          <w:rFonts w:ascii="Times New Roman" w:hAnsi="Times New Roman" w:cs="Times New Roman"/>
          <w:sz w:val="20"/>
          <w:szCs w:val="20"/>
        </w:rPr>
        <w:t xml:space="preserve"> (</w:t>
      </w:r>
      <w:r w:rsidRPr="00FE1683">
        <w:rPr>
          <w:rFonts w:ascii="Times New Roman" w:hAnsi="Times New Roman" w:cs="Times New Roman"/>
          <w:b/>
          <w:sz w:val="20"/>
          <w:szCs w:val="20"/>
        </w:rPr>
        <w:t xml:space="preserve">Sınav sonrası MEBBİS &gt;&gt; Sınav İşlemleri &gt;&gt; </w:t>
      </w:r>
      <w:r w:rsidR="0092365F" w:rsidRPr="00FE1683">
        <w:rPr>
          <w:rFonts w:ascii="Times New Roman" w:hAnsi="Times New Roman" w:cs="Times New Roman"/>
          <w:b/>
          <w:sz w:val="20"/>
          <w:szCs w:val="20"/>
        </w:rPr>
        <w:t xml:space="preserve">Ortak Sınav İşlemleri veya </w:t>
      </w:r>
      <w:r w:rsidRPr="00FE1683">
        <w:rPr>
          <w:rFonts w:ascii="Times New Roman" w:hAnsi="Times New Roman" w:cs="Times New Roman"/>
          <w:b/>
          <w:sz w:val="20"/>
          <w:szCs w:val="20"/>
        </w:rPr>
        <w:t>Diğer Sınav</w:t>
      </w:r>
      <w:r w:rsidR="0092365F" w:rsidRPr="00FE1683">
        <w:rPr>
          <w:rFonts w:ascii="Times New Roman" w:hAnsi="Times New Roman" w:cs="Times New Roman"/>
          <w:b/>
          <w:sz w:val="20"/>
          <w:szCs w:val="20"/>
        </w:rPr>
        <w:t xml:space="preserve"> İşlemleri</w:t>
      </w:r>
      <w:r w:rsidRPr="00FE1683">
        <w:rPr>
          <w:rFonts w:ascii="Times New Roman" w:hAnsi="Times New Roman" w:cs="Times New Roman"/>
          <w:b/>
          <w:sz w:val="20"/>
          <w:szCs w:val="20"/>
        </w:rPr>
        <w:t xml:space="preserve"> &gt;&gt; Sınav Binası Görevli Bilgi Girşi</w:t>
      </w:r>
      <w:r w:rsidRPr="00FE1683">
        <w:rPr>
          <w:rFonts w:ascii="Times New Roman" w:hAnsi="Times New Roman" w:cs="Times New Roman"/>
          <w:sz w:val="20"/>
          <w:szCs w:val="20"/>
        </w:rPr>
        <w:t xml:space="preserve">nden </w:t>
      </w:r>
      <w:r w:rsidR="0092365F" w:rsidRPr="00FE1683">
        <w:rPr>
          <w:rFonts w:ascii="Times New Roman" w:hAnsi="Times New Roman" w:cs="Times New Roman"/>
          <w:sz w:val="20"/>
          <w:szCs w:val="20"/>
        </w:rPr>
        <w:t xml:space="preserve">ilgili sınav seçilip </w:t>
      </w:r>
      <w:r w:rsidRPr="00FE1683">
        <w:rPr>
          <w:rFonts w:ascii="Times New Roman" w:hAnsi="Times New Roman" w:cs="Times New Roman"/>
          <w:sz w:val="20"/>
          <w:szCs w:val="20"/>
          <w:u w:val="single"/>
        </w:rPr>
        <w:t>her oturum</w:t>
      </w:r>
      <w:r w:rsidR="0092365F" w:rsidRPr="00FE1683">
        <w:rPr>
          <w:rFonts w:ascii="Times New Roman" w:hAnsi="Times New Roman" w:cs="Times New Roman"/>
          <w:sz w:val="20"/>
          <w:szCs w:val="20"/>
          <w:u w:val="single"/>
        </w:rPr>
        <w:t xml:space="preserve"> (Gün)</w:t>
      </w:r>
      <w:r w:rsidRPr="00FE1683">
        <w:rPr>
          <w:rFonts w:ascii="Times New Roman" w:hAnsi="Times New Roman" w:cs="Times New Roman"/>
          <w:sz w:val="20"/>
          <w:szCs w:val="20"/>
        </w:rPr>
        <w:t xml:space="preserve"> için ayrı ayrı </w:t>
      </w:r>
      <w:r w:rsidR="00563C8C" w:rsidRPr="00FE1683">
        <w:rPr>
          <w:rFonts w:ascii="Times New Roman" w:hAnsi="Times New Roman" w:cs="Times New Roman"/>
          <w:sz w:val="20"/>
          <w:szCs w:val="20"/>
        </w:rPr>
        <w:t>bilgi girişi yapılacaktır.)</w:t>
      </w:r>
      <w:r w:rsidR="00A05D39" w:rsidRPr="00FE1683">
        <w:rPr>
          <w:rFonts w:ascii="Times New Roman" w:hAnsi="Times New Roman" w:cs="Times New Roman"/>
          <w:sz w:val="20"/>
          <w:szCs w:val="20"/>
        </w:rPr>
        <w:t>,</w:t>
      </w:r>
      <w:r w:rsidR="00A05D39" w:rsidRPr="00FE1683">
        <w:rPr>
          <w:rFonts w:ascii="Times New Roman" w:hAnsi="Times New Roman" w:cs="Times New Roman"/>
          <w:b/>
          <w:sz w:val="20"/>
          <w:szCs w:val="20"/>
        </w:rPr>
        <w:t xml:space="preserve"> </w:t>
      </w:r>
      <w:r w:rsidR="00127DE0" w:rsidRPr="00FE1683">
        <w:rPr>
          <w:rFonts w:ascii="Times New Roman" w:hAnsi="Times New Roman" w:cs="Times New Roman"/>
          <w:b/>
          <w:sz w:val="20"/>
          <w:szCs w:val="20"/>
        </w:rPr>
        <w:t>aslının</w:t>
      </w:r>
      <w:r w:rsidR="00A05D39" w:rsidRPr="00FE1683">
        <w:rPr>
          <w:rFonts w:ascii="Times New Roman" w:hAnsi="Times New Roman" w:cs="Times New Roman"/>
          <w:b/>
          <w:sz w:val="20"/>
          <w:szCs w:val="20"/>
        </w:rPr>
        <w:t xml:space="preserve"> bina sınav komisyonunca onaylanarak </w:t>
      </w:r>
      <w:r w:rsidR="00127DE0" w:rsidRPr="00FE1683">
        <w:rPr>
          <w:rFonts w:ascii="Times New Roman" w:hAnsi="Times New Roman" w:cs="Times New Roman"/>
          <w:b/>
          <w:sz w:val="20"/>
          <w:szCs w:val="20"/>
        </w:rPr>
        <w:t>Müdürlüğümüze teslim edilmesi,</w:t>
      </w:r>
      <w:r w:rsidR="00A05D39" w:rsidRPr="00FE1683">
        <w:rPr>
          <w:rFonts w:ascii="Times New Roman" w:hAnsi="Times New Roman" w:cs="Times New Roman"/>
          <w:b/>
          <w:sz w:val="20"/>
          <w:szCs w:val="20"/>
        </w:rPr>
        <w:t xml:space="preserve"> </w:t>
      </w:r>
      <w:r w:rsidR="00127DE0" w:rsidRPr="00FE1683">
        <w:rPr>
          <w:rFonts w:ascii="Times New Roman" w:hAnsi="Times New Roman" w:cs="Times New Roman"/>
          <w:b/>
          <w:sz w:val="20"/>
          <w:szCs w:val="20"/>
        </w:rPr>
        <w:t>fotokopisinin aslı gibi yapılarak okulda saklanması</w:t>
      </w:r>
    </w:p>
    <w:p w:rsidR="00DD299E" w:rsidRDefault="00923A39" w:rsidP="00923A39">
      <w:pPr>
        <w:tabs>
          <w:tab w:val="left" w:pos="2610"/>
        </w:tabs>
        <w:rPr>
          <w:rFonts w:ascii="Times New Roman" w:hAnsi="Times New Roman" w:cs="Times New Roman"/>
          <w:b/>
        </w:rPr>
      </w:pPr>
      <w:r>
        <w:rPr>
          <w:rFonts w:ascii="Times New Roman" w:hAnsi="Times New Roman" w:cs="Times New Roman"/>
          <w:b/>
        </w:rPr>
        <w:tab/>
      </w:r>
    </w:p>
    <w:p w:rsidR="00DD299E" w:rsidRPr="00DD299E" w:rsidRDefault="00DD299E" w:rsidP="008C2A62">
      <w:pPr>
        <w:ind w:left="0"/>
        <w:rPr>
          <w:rFonts w:ascii="Times New Roman" w:hAnsi="Times New Roman" w:cs="Times New Roman"/>
          <w:b/>
          <w:sz w:val="20"/>
          <w:szCs w:val="20"/>
        </w:rPr>
      </w:pPr>
      <w:r w:rsidRPr="00DD299E">
        <w:rPr>
          <w:rFonts w:ascii="Times New Roman" w:hAnsi="Times New Roman" w:cs="Times New Roman"/>
          <w:b/>
          <w:sz w:val="20"/>
          <w:szCs w:val="20"/>
        </w:rPr>
        <w:t>NOT: Sınavlarda kura sonucu dışarıda kalan</w:t>
      </w:r>
      <w:r w:rsidR="00127DE0">
        <w:rPr>
          <w:rFonts w:ascii="Times New Roman" w:hAnsi="Times New Roman" w:cs="Times New Roman"/>
          <w:b/>
          <w:sz w:val="20"/>
          <w:szCs w:val="20"/>
        </w:rPr>
        <w:t>lar “Yedek</w:t>
      </w:r>
      <w:r w:rsidRPr="00DD299E">
        <w:rPr>
          <w:rFonts w:ascii="Times New Roman" w:hAnsi="Times New Roman" w:cs="Times New Roman"/>
          <w:b/>
          <w:sz w:val="20"/>
          <w:szCs w:val="20"/>
        </w:rPr>
        <w:t xml:space="preserve"> Gözetmen</w:t>
      </w:r>
      <w:r w:rsidR="00127DE0">
        <w:rPr>
          <w:rFonts w:ascii="Times New Roman" w:hAnsi="Times New Roman" w:cs="Times New Roman"/>
          <w:b/>
          <w:sz w:val="20"/>
          <w:szCs w:val="20"/>
        </w:rPr>
        <w:t>”</w:t>
      </w:r>
      <w:r w:rsidRPr="00DD299E">
        <w:rPr>
          <w:rFonts w:ascii="Times New Roman" w:hAnsi="Times New Roman" w:cs="Times New Roman"/>
          <w:b/>
          <w:sz w:val="20"/>
          <w:szCs w:val="20"/>
        </w:rPr>
        <w:t xml:space="preserve"> olarak </w:t>
      </w:r>
      <w:r w:rsidR="00127DE0">
        <w:rPr>
          <w:rFonts w:ascii="Times New Roman" w:hAnsi="Times New Roman" w:cs="Times New Roman"/>
          <w:b/>
          <w:sz w:val="20"/>
          <w:szCs w:val="20"/>
        </w:rPr>
        <w:t xml:space="preserve">görevlendirilecek </w:t>
      </w:r>
      <w:r w:rsidR="00687BDF">
        <w:rPr>
          <w:rFonts w:ascii="Times New Roman" w:hAnsi="Times New Roman" w:cs="Times New Roman"/>
          <w:b/>
          <w:sz w:val="20"/>
          <w:szCs w:val="20"/>
        </w:rPr>
        <w:t>olup salon numaraları</w:t>
      </w:r>
      <w:r w:rsidRPr="00DD299E">
        <w:rPr>
          <w:rFonts w:ascii="Times New Roman" w:hAnsi="Times New Roman" w:cs="Times New Roman"/>
          <w:b/>
          <w:sz w:val="20"/>
          <w:szCs w:val="20"/>
        </w:rPr>
        <w:t xml:space="preserve"> </w:t>
      </w:r>
      <w:r w:rsidR="00687BDF">
        <w:rPr>
          <w:rFonts w:ascii="Times New Roman" w:hAnsi="Times New Roman" w:cs="Times New Roman"/>
          <w:b/>
          <w:sz w:val="20"/>
          <w:szCs w:val="20"/>
          <w:u w:val="single"/>
        </w:rPr>
        <w:t>en son salon numaralar</w:t>
      </w:r>
      <w:r w:rsidR="00127DE0">
        <w:rPr>
          <w:rFonts w:ascii="Times New Roman" w:hAnsi="Times New Roman" w:cs="Times New Roman"/>
          <w:b/>
          <w:sz w:val="20"/>
          <w:szCs w:val="20"/>
          <w:u w:val="single"/>
        </w:rPr>
        <w:t>ının bir fazlası olacaktır. MEBBİS’e ve Bina Yoklama Listesine “Yedek Gözetmen” olarak girilecektir.</w:t>
      </w:r>
    </w:p>
    <w:p w:rsidR="00563C8C" w:rsidRPr="00DD299E" w:rsidRDefault="00563C8C" w:rsidP="00A05D39">
      <w:pPr>
        <w:ind w:left="0"/>
        <w:rPr>
          <w:rFonts w:ascii="Times New Roman" w:hAnsi="Times New Roman" w:cs="Times New Roman"/>
          <w:sz w:val="16"/>
          <w:szCs w:val="16"/>
        </w:rPr>
      </w:pPr>
    </w:p>
    <w:p w:rsidR="00A05D39" w:rsidRDefault="00563C8C" w:rsidP="00DD299E">
      <w:pPr>
        <w:tabs>
          <w:tab w:val="left" w:pos="5895"/>
        </w:tabs>
        <w:rPr>
          <w:rFonts w:ascii="Times New Roman" w:hAnsi="Times New Roman" w:cs="Times New Roman"/>
          <w:b/>
          <w:sz w:val="36"/>
          <w:szCs w:val="36"/>
        </w:rPr>
      </w:pPr>
      <w:r w:rsidRPr="00563C8C">
        <w:rPr>
          <w:rFonts w:ascii="Times New Roman" w:hAnsi="Times New Roman" w:cs="Times New Roman"/>
          <w:b/>
          <w:sz w:val="36"/>
          <w:szCs w:val="36"/>
        </w:rPr>
        <w:t xml:space="preserve">SINAV </w:t>
      </w:r>
      <w:r>
        <w:rPr>
          <w:rFonts w:ascii="Times New Roman" w:hAnsi="Times New Roman" w:cs="Times New Roman"/>
          <w:b/>
          <w:sz w:val="36"/>
          <w:szCs w:val="36"/>
        </w:rPr>
        <w:t>SONRASI</w:t>
      </w:r>
      <w:r w:rsidRPr="00563C8C">
        <w:rPr>
          <w:rFonts w:ascii="Times New Roman" w:hAnsi="Times New Roman" w:cs="Times New Roman"/>
          <w:b/>
          <w:sz w:val="36"/>
          <w:szCs w:val="36"/>
        </w:rPr>
        <w:t xml:space="preserve"> YAPILACAK İŞ VE İŞLEMLER</w:t>
      </w:r>
      <w:r w:rsidRPr="00563C8C">
        <w:rPr>
          <w:rFonts w:ascii="Times New Roman" w:hAnsi="Times New Roman" w:cs="Times New Roman"/>
          <w:b/>
          <w:sz w:val="36"/>
          <w:szCs w:val="36"/>
        </w:rPr>
        <w:tab/>
      </w:r>
    </w:p>
    <w:p w:rsidR="00DD299E" w:rsidRPr="00DD299E" w:rsidRDefault="00DD299E" w:rsidP="00DD299E">
      <w:pPr>
        <w:tabs>
          <w:tab w:val="left" w:pos="5895"/>
        </w:tabs>
        <w:rPr>
          <w:rFonts w:ascii="Times New Roman" w:hAnsi="Times New Roman" w:cs="Times New Roman"/>
          <w:b/>
          <w:sz w:val="16"/>
          <w:szCs w:val="16"/>
        </w:rPr>
      </w:pPr>
    </w:p>
    <w:p w:rsidR="00563C8C" w:rsidRPr="00D838CD" w:rsidRDefault="00563C8C" w:rsidP="008C2A62">
      <w:pPr>
        <w:ind w:left="0"/>
        <w:rPr>
          <w:rFonts w:ascii="Times New Roman" w:hAnsi="Times New Roman" w:cs="Times New Roman"/>
          <w:sz w:val="20"/>
          <w:szCs w:val="20"/>
        </w:rPr>
      </w:pPr>
      <w:r w:rsidRPr="00D838CD">
        <w:rPr>
          <w:rFonts w:ascii="Times New Roman" w:hAnsi="Times New Roman" w:cs="Times New Roman"/>
          <w:sz w:val="20"/>
          <w:szCs w:val="20"/>
        </w:rPr>
        <w:t xml:space="preserve">1-Sınav </w:t>
      </w:r>
      <w:r w:rsidR="008D6662" w:rsidRPr="00D838CD">
        <w:rPr>
          <w:rFonts w:ascii="Times New Roman" w:hAnsi="Times New Roman" w:cs="Times New Roman"/>
          <w:sz w:val="20"/>
          <w:szCs w:val="20"/>
        </w:rPr>
        <w:t>sonrası</w:t>
      </w:r>
      <w:r w:rsidRPr="00D838CD">
        <w:rPr>
          <w:rFonts w:ascii="Times New Roman" w:hAnsi="Times New Roman" w:cs="Times New Roman"/>
          <w:sz w:val="20"/>
          <w:szCs w:val="20"/>
        </w:rPr>
        <w:t xml:space="preserve"> başka oturumların olması halinde yukardaki 3 maddede belirtilen iş ve işlemlerin </w:t>
      </w:r>
      <w:r w:rsidR="008D6662" w:rsidRPr="00D838CD">
        <w:rPr>
          <w:rFonts w:ascii="Times New Roman" w:hAnsi="Times New Roman" w:cs="Times New Roman"/>
          <w:sz w:val="20"/>
          <w:szCs w:val="20"/>
        </w:rPr>
        <w:t xml:space="preserve">aynen </w:t>
      </w:r>
      <w:r w:rsidRPr="00D838CD">
        <w:rPr>
          <w:rFonts w:ascii="Times New Roman" w:hAnsi="Times New Roman" w:cs="Times New Roman"/>
          <w:sz w:val="20"/>
          <w:szCs w:val="20"/>
        </w:rPr>
        <w:t>yapılması.</w:t>
      </w:r>
    </w:p>
    <w:p w:rsidR="00563C8C" w:rsidRPr="00D838CD" w:rsidRDefault="00563C8C" w:rsidP="008C2A62">
      <w:pPr>
        <w:ind w:left="0"/>
        <w:rPr>
          <w:rFonts w:ascii="Times New Roman" w:hAnsi="Times New Roman" w:cs="Times New Roman"/>
          <w:sz w:val="20"/>
          <w:szCs w:val="20"/>
        </w:rPr>
      </w:pPr>
      <w:r w:rsidRPr="00D838CD">
        <w:rPr>
          <w:rFonts w:ascii="Times New Roman" w:hAnsi="Times New Roman" w:cs="Times New Roman"/>
          <w:sz w:val="20"/>
          <w:szCs w:val="20"/>
        </w:rPr>
        <w:t>2. Sınav bitiminde</w:t>
      </w:r>
      <w:r w:rsidR="00366753" w:rsidRPr="00D838CD">
        <w:rPr>
          <w:rFonts w:ascii="Times New Roman" w:hAnsi="Times New Roman" w:cs="Times New Roman"/>
          <w:sz w:val="20"/>
          <w:szCs w:val="20"/>
        </w:rPr>
        <w:t xml:space="preserve">; </w:t>
      </w:r>
      <w:r w:rsidRPr="00D838CD">
        <w:rPr>
          <w:rFonts w:ascii="Times New Roman" w:hAnsi="Times New Roman" w:cs="Times New Roman"/>
          <w:sz w:val="20"/>
          <w:szCs w:val="20"/>
        </w:rPr>
        <w:t>sınav öncesi kura ile belirlenen Salon Başkanları, Gözetme</w:t>
      </w:r>
      <w:r w:rsidR="0092365F" w:rsidRPr="00D838CD">
        <w:rPr>
          <w:rFonts w:ascii="Times New Roman" w:hAnsi="Times New Roman" w:cs="Times New Roman"/>
          <w:sz w:val="20"/>
          <w:szCs w:val="20"/>
        </w:rPr>
        <w:t>n ve Yedek Gözetmenlerin salon n</w:t>
      </w:r>
      <w:r w:rsidRPr="00D838CD">
        <w:rPr>
          <w:rFonts w:ascii="Times New Roman" w:hAnsi="Times New Roman" w:cs="Times New Roman"/>
          <w:sz w:val="20"/>
          <w:szCs w:val="20"/>
        </w:rPr>
        <w:t xml:space="preserve">umaralarıyla birlikte her oturum </w:t>
      </w:r>
      <w:r w:rsidR="0092365F" w:rsidRPr="00D838CD">
        <w:rPr>
          <w:rFonts w:ascii="Times New Roman" w:hAnsi="Times New Roman" w:cs="Times New Roman"/>
          <w:sz w:val="20"/>
          <w:szCs w:val="20"/>
        </w:rPr>
        <w:t xml:space="preserve">(Gün) </w:t>
      </w:r>
      <w:r w:rsidRPr="00D838CD">
        <w:rPr>
          <w:rFonts w:ascii="Times New Roman" w:hAnsi="Times New Roman" w:cs="Times New Roman"/>
          <w:sz w:val="20"/>
          <w:szCs w:val="20"/>
        </w:rPr>
        <w:t xml:space="preserve">için ayrı ayrı olmak </w:t>
      </w:r>
      <w:r w:rsidRPr="00D838CD">
        <w:rPr>
          <w:rFonts w:ascii="Times New Roman" w:hAnsi="Times New Roman" w:cs="Times New Roman"/>
          <w:b/>
          <w:sz w:val="20"/>
          <w:szCs w:val="20"/>
        </w:rPr>
        <w:t xml:space="preserve">MEBBİS &gt;&gt; Sınav İşlemleri &gt;&gt; </w:t>
      </w:r>
      <w:r w:rsidR="0092365F" w:rsidRPr="00D838CD">
        <w:rPr>
          <w:rFonts w:ascii="Times New Roman" w:hAnsi="Times New Roman" w:cs="Times New Roman"/>
          <w:b/>
          <w:sz w:val="20"/>
          <w:szCs w:val="20"/>
        </w:rPr>
        <w:t>Ortak Sınav İşlemleri veya Diğer Sınav İşlemleri</w:t>
      </w:r>
      <w:r w:rsidRPr="00D838CD">
        <w:rPr>
          <w:rFonts w:ascii="Times New Roman" w:hAnsi="Times New Roman" w:cs="Times New Roman"/>
          <w:b/>
          <w:sz w:val="20"/>
          <w:szCs w:val="20"/>
        </w:rPr>
        <w:t xml:space="preserve"> &gt;&gt; Sınav Binası Görevli Bilgi Girşi</w:t>
      </w:r>
      <w:r w:rsidRPr="00D838CD">
        <w:rPr>
          <w:rFonts w:ascii="Times New Roman" w:hAnsi="Times New Roman" w:cs="Times New Roman"/>
          <w:sz w:val="20"/>
          <w:szCs w:val="20"/>
        </w:rPr>
        <w:t xml:space="preserve">nden </w:t>
      </w:r>
      <w:r w:rsidRPr="00D838CD">
        <w:rPr>
          <w:rFonts w:ascii="Times New Roman" w:hAnsi="Times New Roman" w:cs="Times New Roman"/>
          <w:sz w:val="20"/>
          <w:szCs w:val="20"/>
          <w:u w:val="single"/>
        </w:rPr>
        <w:t>her oturum</w:t>
      </w:r>
      <w:r w:rsidR="0092365F" w:rsidRPr="00D838CD">
        <w:rPr>
          <w:rFonts w:ascii="Times New Roman" w:hAnsi="Times New Roman" w:cs="Times New Roman"/>
          <w:sz w:val="20"/>
          <w:szCs w:val="20"/>
          <w:u w:val="single"/>
        </w:rPr>
        <w:t xml:space="preserve"> (Gün)</w:t>
      </w:r>
      <w:r w:rsidRPr="00D838CD">
        <w:rPr>
          <w:rFonts w:ascii="Times New Roman" w:hAnsi="Times New Roman" w:cs="Times New Roman"/>
          <w:sz w:val="20"/>
          <w:szCs w:val="20"/>
        </w:rPr>
        <w:t xml:space="preserve"> için ayrı ayrı bilgi girişinin yapılması. (Görevi, Salon Numarası, Geldi/Gelmedi v.b)</w:t>
      </w:r>
    </w:p>
    <w:p w:rsidR="00B844CC" w:rsidRPr="00D838CD" w:rsidRDefault="00B844CC" w:rsidP="00563C8C">
      <w:pPr>
        <w:rPr>
          <w:rFonts w:ascii="Times New Roman" w:hAnsi="Times New Roman" w:cs="Times New Roman"/>
          <w:sz w:val="20"/>
          <w:szCs w:val="20"/>
        </w:rPr>
      </w:pPr>
    </w:p>
    <w:p w:rsidR="00B844CC" w:rsidRPr="00D838CD" w:rsidRDefault="00B844CC" w:rsidP="008C2A62">
      <w:pPr>
        <w:ind w:left="0"/>
        <w:rPr>
          <w:rFonts w:ascii="Times New Roman" w:hAnsi="Times New Roman" w:cs="Times New Roman"/>
          <w:sz w:val="20"/>
          <w:szCs w:val="20"/>
        </w:rPr>
      </w:pPr>
      <w:r w:rsidRPr="00D838CD">
        <w:rPr>
          <w:rFonts w:ascii="Times New Roman" w:hAnsi="Times New Roman" w:cs="Times New Roman"/>
          <w:sz w:val="20"/>
          <w:szCs w:val="20"/>
        </w:rPr>
        <w:t xml:space="preserve">NOT: Girişleri yapılmayan Salon Başkanı, Gözetmen ve Yedek Gözetmenler sistem tarafından gelmedi olarak algılanacak ve </w:t>
      </w:r>
      <w:r w:rsidR="00FE1683" w:rsidRPr="00D838CD">
        <w:rPr>
          <w:rFonts w:ascii="Times New Roman" w:hAnsi="Times New Roman" w:cs="Times New Roman"/>
          <w:sz w:val="20"/>
          <w:szCs w:val="20"/>
        </w:rPr>
        <w:t xml:space="preserve">1 yıl süre ile </w:t>
      </w:r>
      <w:r w:rsidRPr="00D838CD">
        <w:rPr>
          <w:rFonts w:ascii="Times New Roman" w:hAnsi="Times New Roman" w:cs="Times New Roman"/>
          <w:sz w:val="20"/>
          <w:szCs w:val="20"/>
        </w:rPr>
        <w:t>ceza alacaklardır. Tüm Sorumluluk Bina Sınav Komisyonlarında olacaktır.</w:t>
      </w:r>
    </w:p>
    <w:p w:rsidR="00B844CC" w:rsidRPr="00D838CD" w:rsidRDefault="00B844CC" w:rsidP="00563C8C">
      <w:pPr>
        <w:rPr>
          <w:rFonts w:ascii="Times New Roman" w:hAnsi="Times New Roman" w:cs="Times New Roman"/>
          <w:sz w:val="20"/>
          <w:szCs w:val="20"/>
        </w:rPr>
      </w:pPr>
    </w:p>
    <w:p w:rsidR="0092365F" w:rsidRPr="00D838CD" w:rsidRDefault="00563C8C" w:rsidP="008C2A62">
      <w:pPr>
        <w:ind w:left="0"/>
        <w:rPr>
          <w:rFonts w:ascii="Times New Roman" w:hAnsi="Times New Roman" w:cs="Times New Roman"/>
          <w:sz w:val="20"/>
          <w:szCs w:val="20"/>
        </w:rPr>
      </w:pPr>
      <w:r w:rsidRPr="00D838CD">
        <w:rPr>
          <w:rFonts w:ascii="Times New Roman" w:hAnsi="Times New Roman" w:cs="Times New Roman"/>
          <w:sz w:val="20"/>
          <w:szCs w:val="20"/>
        </w:rPr>
        <w:t>3-</w:t>
      </w:r>
      <w:r w:rsidR="00B32BF4" w:rsidRPr="00D838CD">
        <w:rPr>
          <w:rFonts w:ascii="Times New Roman" w:hAnsi="Times New Roman" w:cs="Times New Roman"/>
          <w:sz w:val="20"/>
          <w:szCs w:val="20"/>
        </w:rPr>
        <w:t>Sınavda görevli Bina Sınav Güvenlik Personeli (Polis Memuru</w:t>
      </w:r>
      <w:r w:rsidR="00FE1683" w:rsidRPr="00D838CD">
        <w:rPr>
          <w:rFonts w:ascii="Times New Roman" w:hAnsi="Times New Roman" w:cs="Times New Roman"/>
          <w:sz w:val="20"/>
          <w:szCs w:val="20"/>
        </w:rPr>
        <w:t>, Jandarma</w:t>
      </w:r>
      <w:r w:rsidR="00B32BF4" w:rsidRPr="00D838CD">
        <w:rPr>
          <w:rFonts w:ascii="Times New Roman" w:hAnsi="Times New Roman" w:cs="Times New Roman"/>
          <w:sz w:val="20"/>
          <w:szCs w:val="20"/>
        </w:rPr>
        <w:t xml:space="preserve">) , Hizmetliler ve varsa diğer görevliler için </w:t>
      </w:r>
      <w:r w:rsidRPr="00D838CD">
        <w:rPr>
          <w:rFonts w:ascii="Times New Roman" w:hAnsi="Times New Roman" w:cs="Times New Roman"/>
          <w:b/>
          <w:sz w:val="20"/>
          <w:szCs w:val="20"/>
        </w:rPr>
        <w:t>Merkezi Sistem Sınavları Ücret Tahakkuk Programı</w:t>
      </w:r>
      <w:r w:rsidRPr="00D838CD">
        <w:rPr>
          <w:rFonts w:ascii="Times New Roman" w:hAnsi="Times New Roman" w:cs="Times New Roman"/>
          <w:sz w:val="20"/>
          <w:szCs w:val="20"/>
        </w:rPr>
        <w:t xml:space="preserve">na </w:t>
      </w:r>
      <w:r w:rsidR="00FE1683" w:rsidRPr="00D838CD">
        <w:rPr>
          <w:rFonts w:ascii="Times New Roman" w:hAnsi="Times New Roman" w:cs="Times New Roman"/>
          <w:sz w:val="20"/>
          <w:szCs w:val="20"/>
        </w:rPr>
        <w:t xml:space="preserve">( </w:t>
      </w:r>
      <w:hyperlink r:id="rId8" w:history="1">
        <w:r w:rsidR="00FE1683" w:rsidRPr="00D838CD">
          <w:rPr>
            <w:rStyle w:val="Kpr"/>
            <w:rFonts w:ascii="Times New Roman" w:hAnsi="Times New Roman" w:cs="Times New Roman"/>
            <w:b/>
            <w:sz w:val="20"/>
            <w:szCs w:val="20"/>
          </w:rPr>
          <w:t>http://mss.meb.gov.tr/</w:t>
        </w:r>
      </w:hyperlink>
      <w:r w:rsidR="00FE1683" w:rsidRPr="00D838CD">
        <w:rPr>
          <w:rFonts w:ascii="Times New Roman" w:hAnsi="Times New Roman" w:cs="Times New Roman"/>
          <w:sz w:val="20"/>
          <w:szCs w:val="20"/>
        </w:rPr>
        <w:t xml:space="preserve"> )</w:t>
      </w:r>
      <w:r w:rsidRPr="00D838CD">
        <w:rPr>
          <w:rFonts w:ascii="Times New Roman" w:hAnsi="Times New Roman" w:cs="Times New Roman"/>
          <w:sz w:val="20"/>
          <w:szCs w:val="20"/>
        </w:rPr>
        <w:t>Kurum</w:t>
      </w:r>
      <w:r w:rsidR="00366753" w:rsidRPr="00D838CD">
        <w:rPr>
          <w:rFonts w:ascii="Times New Roman" w:hAnsi="Times New Roman" w:cs="Times New Roman"/>
          <w:sz w:val="20"/>
          <w:szCs w:val="20"/>
        </w:rPr>
        <w:t>un</w:t>
      </w:r>
      <w:r w:rsidRPr="00D838CD">
        <w:rPr>
          <w:rFonts w:ascii="Times New Roman" w:hAnsi="Times New Roman" w:cs="Times New Roman"/>
          <w:sz w:val="20"/>
          <w:szCs w:val="20"/>
        </w:rPr>
        <w:t xml:space="preserve"> MEBBİS Kullanıcı Adı ve Şifresiyle giriş yaptıktan sonra </w:t>
      </w:r>
      <w:r w:rsidR="0092365F" w:rsidRPr="00D838CD">
        <w:rPr>
          <w:rFonts w:ascii="Times New Roman" w:hAnsi="Times New Roman" w:cs="Times New Roman"/>
          <w:sz w:val="20"/>
          <w:szCs w:val="20"/>
        </w:rPr>
        <w:t>2</w:t>
      </w:r>
      <w:r w:rsidR="00FE1683" w:rsidRPr="00D838CD">
        <w:rPr>
          <w:rFonts w:ascii="Times New Roman" w:hAnsi="Times New Roman" w:cs="Times New Roman"/>
          <w:sz w:val="20"/>
          <w:szCs w:val="20"/>
        </w:rPr>
        <w:t>5</w:t>
      </w:r>
      <w:r w:rsidR="0092365F" w:rsidRPr="00D838CD">
        <w:rPr>
          <w:rFonts w:ascii="Times New Roman" w:hAnsi="Times New Roman" w:cs="Times New Roman"/>
          <w:sz w:val="20"/>
          <w:szCs w:val="20"/>
        </w:rPr>
        <w:t>/</w:t>
      </w:r>
      <w:r w:rsidR="00FE1683" w:rsidRPr="00D838CD">
        <w:rPr>
          <w:rFonts w:ascii="Times New Roman" w:hAnsi="Times New Roman" w:cs="Times New Roman"/>
          <w:sz w:val="20"/>
          <w:szCs w:val="20"/>
        </w:rPr>
        <w:t>11</w:t>
      </w:r>
      <w:r w:rsidR="0092365F" w:rsidRPr="00D838CD">
        <w:rPr>
          <w:rFonts w:ascii="Times New Roman" w:hAnsi="Times New Roman" w:cs="Times New Roman"/>
          <w:sz w:val="20"/>
          <w:szCs w:val="20"/>
        </w:rPr>
        <w:t>/2016</w:t>
      </w:r>
      <w:r w:rsidR="00366753" w:rsidRPr="00D838CD">
        <w:rPr>
          <w:rFonts w:ascii="Times New Roman" w:hAnsi="Times New Roman" w:cs="Times New Roman"/>
          <w:sz w:val="20"/>
          <w:szCs w:val="20"/>
        </w:rPr>
        <w:t xml:space="preserve"> öğlene kadar gir</w:t>
      </w:r>
      <w:r w:rsidR="0092365F" w:rsidRPr="00D838CD">
        <w:rPr>
          <w:rFonts w:ascii="Times New Roman" w:hAnsi="Times New Roman" w:cs="Times New Roman"/>
          <w:sz w:val="20"/>
          <w:szCs w:val="20"/>
        </w:rPr>
        <w:t>işleri tamamlayarak onayla</w:t>
      </w:r>
      <w:r w:rsidR="00FE1683" w:rsidRPr="00D838CD">
        <w:rPr>
          <w:rFonts w:ascii="Times New Roman" w:hAnsi="Times New Roman" w:cs="Times New Roman"/>
          <w:sz w:val="20"/>
          <w:szCs w:val="20"/>
        </w:rPr>
        <w:t>nması</w:t>
      </w:r>
      <w:r w:rsidR="00366753" w:rsidRPr="00D838CD">
        <w:rPr>
          <w:rFonts w:ascii="Times New Roman" w:hAnsi="Times New Roman" w:cs="Times New Roman"/>
          <w:sz w:val="20"/>
          <w:szCs w:val="20"/>
        </w:rPr>
        <w:t>;</w:t>
      </w:r>
      <w:r w:rsidR="0092365F" w:rsidRPr="00D838CD">
        <w:rPr>
          <w:rFonts w:ascii="Times New Roman" w:hAnsi="Times New Roman" w:cs="Times New Roman"/>
          <w:sz w:val="20"/>
          <w:szCs w:val="20"/>
        </w:rPr>
        <w:t xml:space="preserve"> </w:t>
      </w:r>
      <w:r w:rsidR="0092365F" w:rsidRPr="00D838CD">
        <w:rPr>
          <w:rFonts w:ascii="Times New Roman" w:hAnsi="Times New Roman" w:cs="Times New Roman"/>
          <w:b/>
          <w:sz w:val="20"/>
          <w:szCs w:val="20"/>
        </w:rPr>
        <w:t>(Güvenlik görevlilerinin bilgileri Müdürlüğümüzden alınacaktır, güvenlik görevlilerinden bilgilerini istemeyiniz)</w:t>
      </w:r>
    </w:p>
    <w:p w:rsidR="0092365F" w:rsidRPr="00D838CD" w:rsidRDefault="0092365F" w:rsidP="008C2A62">
      <w:pPr>
        <w:ind w:left="0"/>
        <w:rPr>
          <w:rFonts w:ascii="Times New Roman" w:hAnsi="Times New Roman" w:cs="Times New Roman"/>
          <w:sz w:val="20"/>
          <w:szCs w:val="20"/>
        </w:rPr>
      </w:pPr>
    </w:p>
    <w:p w:rsidR="00563C8C" w:rsidRPr="00D838CD" w:rsidRDefault="00366753"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Sınav Seçiniz</w:t>
      </w:r>
      <w:r w:rsidRPr="00D838CD">
        <w:rPr>
          <w:rFonts w:ascii="Times New Roman" w:hAnsi="Times New Roman" w:cs="Times New Roman"/>
          <w:sz w:val="20"/>
          <w:szCs w:val="20"/>
        </w:rPr>
        <w:t xml:space="preserve"> açılır kutucuğundan sınav seçilir,</w:t>
      </w:r>
    </w:p>
    <w:p w:rsidR="00366753" w:rsidRPr="00D838CD" w:rsidRDefault="00366753"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Sınav Göre</w:t>
      </w:r>
      <w:r w:rsidR="00B32BF4" w:rsidRPr="00D838CD">
        <w:rPr>
          <w:rFonts w:ascii="Times New Roman" w:hAnsi="Times New Roman" w:cs="Times New Roman"/>
          <w:b/>
          <w:sz w:val="20"/>
          <w:szCs w:val="20"/>
        </w:rPr>
        <w:t>v</w:t>
      </w:r>
      <w:r w:rsidRPr="00D838CD">
        <w:rPr>
          <w:rFonts w:ascii="Times New Roman" w:hAnsi="Times New Roman" w:cs="Times New Roman"/>
          <w:b/>
          <w:sz w:val="20"/>
          <w:szCs w:val="20"/>
        </w:rPr>
        <w:t xml:space="preserve">lileri / Komisyonları Belirleme İşlemleri İçin Tıklayınız.’a </w:t>
      </w:r>
      <w:r w:rsidRPr="00D838CD">
        <w:rPr>
          <w:rFonts w:ascii="Times New Roman" w:hAnsi="Times New Roman" w:cs="Times New Roman"/>
          <w:sz w:val="20"/>
          <w:szCs w:val="20"/>
        </w:rPr>
        <w:t>tıklanır,</w:t>
      </w:r>
    </w:p>
    <w:p w:rsidR="00B32BF4" w:rsidRPr="00D838CD" w:rsidRDefault="00B32BF4"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color w:val="000000"/>
          <w:sz w:val="20"/>
          <w:szCs w:val="20"/>
        </w:rPr>
        <w:t xml:space="preserve">Sınav Adı/ Oturum: </w:t>
      </w:r>
      <w:r w:rsidRPr="00D838CD">
        <w:rPr>
          <w:rFonts w:ascii="Times New Roman" w:hAnsi="Times New Roman" w:cs="Times New Roman"/>
          <w:color w:val="000000"/>
          <w:sz w:val="20"/>
          <w:szCs w:val="20"/>
        </w:rPr>
        <w:t>Kutucuğundan Sınav/Oturum seçilir.</w:t>
      </w:r>
    </w:p>
    <w:p w:rsidR="00366753" w:rsidRPr="00D838CD" w:rsidRDefault="00366753" w:rsidP="00856A3A">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rPr>
        <w:t xml:space="preserve">Güvenlik Kodunu Giriniz </w:t>
      </w:r>
      <w:r w:rsidRPr="00D838CD">
        <w:rPr>
          <w:rFonts w:ascii="Times New Roman" w:hAnsi="Times New Roman" w:cs="Times New Roman"/>
          <w:sz w:val="20"/>
          <w:szCs w:val="20"/>
        </w:rPr>
        <w:t>kutucuğunu ekranda görünen 4 haneli rakam girilir</w:t>
      </w:r>
      <w:r w:rsidR="00B32BF4" w:rsidRPr="00D838CD">
        <w:rPr>
          <w:rFonts w:ascii="Times New Roman" w:hAnsi="Times New Roman" w:cs="Times New Roman"/>
          <w:sz w:val="20"/>
          <w:szCs w:val="20"/>
        </w:rPr>
        <w:t>,</w:t>
      </w:r>
    </w:p>
    <w:p w:rsidR="00B32BF4" w:rsidRPr="00D838CD" w:rsidRDefault="00B32BF4" w:rsidP="00856A3A">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rPr>
        <w:t xml:space="preserve">Görevi: </w:t>
      </w:r>
      <w:r w:rsidRPr="00D838CD">
        <w:rPr>
          <w:rFonts w:ascii="Times New Roman" w:hAnsi="Times New Roman" w:cs="Times New Roman"/>
          <w:sz w:val="20"/>
          <w:szCs w:val="20"/>
        </w:rPr>
        <w:t>kutucuğundan görev seçilir</w:t>
      </w:r>
    </w:p>
    <w:p w:rsidR="00B32BF4" w:rsidRPr="00D838CD" w:rsidRDefault="00B32BF4"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 xml:space="preserve">T.C. No: </w:t>
      </w:r>
      <w:r w:rsidRPr="00D838CD">
        <w:rPr>
          <w:rFonts w:ascii="Times New Roman" w:hAnsi="Times New Roman" w:cs="Times New Roman"/>
          <w:sz w:val="20"/>
          <w:szCs w:val="20"/>
        </w:rPr>
        <w:t>kutucuğuna görevlinin T.C numarası girilir,</w:t>
      </w:r>
    </w:p>
    <w:p w:rsidR="00B32BF4" w:rsidRPr="00D838CD" w:rsidRDefault="00B32BF4"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highlight w:val="lightGray"/>
        </w:rPr>
        <w:t>Bilgileri Getir</w:t>
      </w:r>
      <w:r w:rsidRPr="00D838CD">
        <w:rPr>
          <w:rFonts w:ascii="Times New Roman" w:hAnsi="Times New Roman" w:cs="Times New Roman"/>
          <w:b/>
          <w:sz w:val="20"/>
          <w:szCs w:val="20"/>
        </w:rPr>
        <w:t xml:space="preserve"> </w:t>
      </w:r>
      <w:r w:rsidRPr="00D838CD">
        <w:rPr>
          <w:rFonts w:ascii="Times New Roman" w:hAnsi="Times New Roman" w:cs="Times New Roman"/>
          <w:sz w:val="20"/>
          <w:szCs w:val="20"/>
        </w:rPr>
        <w:t>butonuna tıklanır,</w:t>
      </w:r>
    </w:p>
    <w:p w:rsidR="00B32BF4" w:rsidRPr="00D838CD" w:rsidRDefault="00B32BF4" w:rsidP="00856A3A">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rPr>
        <w:t>IBAN:</w:t>
      </w:r>
      <w:r w:rsidRPr="00D838CD">
        <w:rPr>
          <w:rFonts w:ascii="Times New Roman" w:hAnsi="Times New Roman" w:cs="Times New Roman"/>
          <w:sz w:val="20"/>
          <w:szCs w:val="20"/>
        </w:rPr>
        <w:t xml:space="preserve"> kutucuğuna Bilgileri ekrana gelen görevlinin Banka IBAN Numarası girilir,</w:t>
      </w:r>
    </w:p>
    <w:p w:rsidR="00CF003B" w:rsidRPr="00D838CD" w:rsidRDefault="00B32BF4" w:rsidP="00A44D85">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highlight w:val="lightGray"/>
        </w:rPr>
        <w:t>Sisteme Kaydet</w:t>
      </w:r>
      <w:r w:rsidRPr="00D838CD">
        <w:rPr>
          <w:rFonts w:ascii="Times New Roman" w:hAnsi="Times New Roman" w:cs="Times New Roman"/>
          <w:sz w:val="20"/>
          <w:szCs w:val="20"/>
        </w:rPr>
        <w:t xml:space="preserve"> butonuna tıklanır.</w:t>
      </w:r>
    </w:p>
    <w:p w:rsidR="00CF003B" w:rsidRPr="00D838CD" w:rsidRDefault="00A44D85" w:rsidP="00A44D85">
      <w:pPr>
        <w:rPr>
          <w:rFonts w:ascii="Times New Roman" w:hAnsi="Times New Roman" w:cs="Times New Roman"/>
          <w:b/>
          <w:sz w:val="20"/>
          <w:szCs w:val="20"/>
        </w:rPr>
      </w:pPr>
      <w:r w:rsidRPr="00D838CD">
        <w:rPr>
          <w:rFonts w:ascii="Times New Roman" w:hAnsi="Times New Roman" w:cs="Times New Roman"/>
          <w:b/>
          <w:sz w:val="20"/>
          <w:szCs w:val="20"/>
        </w:rPr>
        <w:t xml:space="preserve">  </w:t>
      </w:r>
      <w:r w:rsidR="006822D6" w:rsidRPr="00D838CD">
        <w:rPr>
          <w:rFonts w:ascii="Times New Roman" w:hAnsi="Times New Roman" w:cs="Times New Roman"/>
          <w:b/>
          <w:sz w:val="20"/>
          <w:szCs w:val="20"/>
        </w:rPr>
        <w:t>Yukarıdaki işlem basamakları h</w:t>
      </w:r>
      <w:r w:rsidR="00CF003B" w:rsidRPr="00D838CD">
        <w:rPr>
          <w:rFonts w:ascii="Times New Roman" w:hAnsi="Times New Roman" w:cs="Times New Roman"/>
          <w:b/>
          <w:sz w:val="20"/>
          <w:szCs w:val="20"/>
        </w:rPr>
        <w:t>er oturum için tekrar tekrar yapılır.</w:t>
      </w:r>
    </w:p>
    <w:p w:rsidR="006822D6" w:rsidRPr="00D838CD" w:rsidRDefault="006822D6" w:rsidP="006822D6">
      <w:pPr>
        <w:ind w:left="644"/>
        <w:rPr>
          <w:rFonts w:ascii="Times New Roman" w:hAnsi="Times New Roman" w:cs="Times New Roman"/>
          <w:b/>
          <w:sz w:val="20"/>
          <w:szCs w:val="20"/>
        </w:rPr>
      </w:pPr>
    </w:p>
    <w:p w:rsidR="006822D6" w:rsidRPr="00D838CD" w:rsidRDefault="006822D6" w:rsidP="006822D6">
      <w:pPr>
        <w:ind w:left="644"/>
        <w:rPr>
          <w:rFonts w:ascii="Times New Roman" w:hAnsi="Times New Roman" w:cs="Times New Roman"/>
          <w:b/>
          <w:sz w:val="20"/>
          <w:szCs w:val="20"/>
        </w:rPr>
      </w:pPr>
      <w:r w:rsidRPr="00D838CD">
        <w:rPr>
          <w:rFonts w:ascii="Times New Roman" w:hAnsi="Times New Roman" w:cs="Times New Roman"/>
          <w:b/>
          <w:sz w:val="20"/>
          <w:szCs w:val="20"/>
        </w:rPr>
        <w:t>Tüm kayıtlar bittikten sonra;</w:t>
      </w:r>
    </w:p>
    <w:p w:rsidR="006822D6" w:rsidRPr="00D838CD" w:rsidRDefault="006822D6" w:rsidP="006822D6">
      <w:pPr>
        <w:ind w:left="644"/>
        <w:rPr>
          <w:rFonts w:ascii="Times New Roman" w:hAnsi="Times New Roman" w:cs="Times New Roman"/>
          <w:b/>
          <w:sz w:val="20"/>
          <w:szCs w:val="20"/>
        </w:rPr>
      </w:pPr>
    </w:p>
    <w:p w:rsidR="006822D6" w:rsidRPr="00D838CD" w:rsidRDefault="006822D6"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 xml:space="preserve">İşlem Ekranına Geri Dön butonuna </w:t>
      </w:r>
      <w:r w:rsidRPr="00D838CD">
        <w:rPr>
          <w:rFonts w:ascii="Times New Roman" w:hAnsi="Times New Roman" w:cs="Times New Roman"/>
          <w:sz w:val="20"/>
          <w:szCs w:val="20"/>
        </w:rPr>
        <w:t>tıklanır;</w:t>
      </w:r>
    </w:p>
    <w:p w:rsidR="006822D6" w:rsidRPr="00D838CD" w:rsidRDefault="0043432D" w:rsidP="00856A3A">
      <w:pPr>
        <w:pStyle w:val="ListeParagraf"/>
        <w:numPr>
          <w:ilvl w:val="0"/>
          <w:numId w:val="1"/>
        </w:numPr>
        <w:ind w:left="426" w:hanging="426"/>
        <w:rPr>
          <w:rFonts w:ascii="Times New Roman" w:hAnsi="Times New Roman" w:cs="Times New Roman"/>
          <w:b/>
          <w:sz w:val="20"/>
          <w:szCs w:val="20"/>
        </w:rPr>
      </w:pPr>
      <w:hyperlink r:id="rId9" w:history="1">
        <w:r w:rsidR="006822D6" w:rsidRPr="00D838CD">
          <w:rPr>
            <w:rStyle w:val="Kpr"/>
            <w:rFonts w:ascii="Times New Roman" w:hAnsi="Times New Roman" w:cs="Times New Roman"/>
            <w:b/>
            <w:color w:val="000080"/>
            <w:sz w:val="20"/>
            <w:szCs w:val="20"/>
            <w:shd w:val="clear" w:color="auto" w:fill="FAF0E6"/>
          </w:rPr>
          <w:t>Sınav Görevlileri / Komisyonları Bilgi Girişi Tamamlayan Kurumların Onay İşlemleri İçin Tıklayınız</w:t>
        </w:r>
      </w:hyperlink>
      <w:r w:rsidR="006822D6" w:rsidRPr="00D838CD">
        <w:rPr>
          <w:rFonts w:ascii="Times New Roman" w:hAnsi="Times New Roman" w:cs="Times New Roman"/>
          <w:sz w:val="20"/>
          <w:szCs w:val="20"/>
        </w:rPr>
        <w:t>a tıklanır,</w:t>
      </w:r>
    </w:p>
    <w:p w:rsidR="006822D6" w:rsidRPr="00D838CD" w:rsidRDefault="006822D6"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color w:val="000000"/>
          <w:sz w:val="20"/>
          <w:szCs w:val="20"/>
        </w:rPr>
        <w:t xml:space="preserve">Sınav Adı : </w:t>
      </w:r>
      <w:r w:rsidRPr="00D838CD">
        <w:rPr>
          <w:rFonts w:ascii="Times New Roman" w:hAnsi="Times New Roman" w:cs="Times New Roman"/>
          <w:color w:val="000000"/>
          <w:sz w:val="20"/>
          <w:szCs w:val="20"/>
        </w:rPr>
        <w:t xml:space="preserve">açılır kutucuğundan </w:t>
      </w:r>
      <w:r w:rsidR="00A05D39" w:rsidRPr="00D838CD">
        <w:rPr>
          <w:rFonts w:ascii="Times New Roman" w:hAnsi="Times New Roman" w:cs="Times New Roman"/>
          <w:color w:val="000000"/>
          <w:sz w:val="20"/>
          <w:szCs w:val="20"/>
        </w:rPr>
        <w:t xml:space="preserve">ilgili </w:t>
      </w:r>
      <w:r w:rsidRPr="00D838CD">
        <w:rPr>
          <w:rFonts w:ascii="Times New Roman" w:hAnsi="Times New Roman" w:cs="Times New Roman"/>
          <w:color w:val="000000"/>
          <w:sz w:val="20"/>
          <w:szCs w:val="20"/>
        </w:rPr>
        <w:t>sınav seçilir,</w:t>
      </w:r>
    </w:p>
    <w:p w:rsidR="006822D6" w:rsidRPr="00D838CD" w:rsidRDefault="006822D6"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color w:val="000000"/>
          <w:sz w:val="20"/>
          <w:szCs w:val="20"/>
          <w:highlight w:val="lightGray"/>
        </w:rPr>
        <w:t>Onayla</w:t>
      </w:r>
      <w:r w:rsidRPr="00D838CD">
        <w:rPr>
          <w:rFonts w:ascii="Times New Roman" w:hAnsi="Times New Roman" w:cs="Times New Roman"/>
          <w:b/>
          <w:color w:val="000000"/>
          <w:sz w:val="20"/>
          <w:szCs w:val="20"/>
        </w:rPr>
        <w:t xml:space="preserve"> </w:t>
      </w:r>
      <w:r w:rsidRPr="00D838CD">
        <w:rPr>
          <w:rFonts w:ascii="Times New Roman" w:hAnsi="Times New Roman" w:cs="Times New Roman"/>
          <w:color w:val="000000"/>
          <w:sz w:val="20"/>
          <w:szCs w:val="20"/>
        </w:rPr>
        <w:t>butonuna tıklanarak onay verilir.</w:t>
      </w:r>
    </w:p>
    <w:p w:rsidR="006822D6" w:rsidRPr="00D838CD" w:rsidRDefault="00D838CD" w:rsidP="00D838CD">
      <w:pPr>
        <w:ind w:left="426"/>
        <w:rPr>
          <w:rFonts w:ascii="Times New Roman" w:hAnsi="Times New Roman" w:cs="Times New Roman"/>
          <w:sz w:val="20"/>
          <w:szCs w:val="20"/>
        </w:rPr>
      </w:pPr>
      <w:r>
        <w:rPr>
          <w:rFonts w:ascii="Times New Roman" w:hAnsi="Times New Roman" w:cs="Times New Roman"/>
          <w:sz w:val="20"/>
          <w:szCs w:val="20"/>
        </w:rPr>
        <w:t xml:space="preserve">ve </w:t>
      </w:r>
      <w:r w:rsidR="006822D6" w:rsidRPr="00D838CD">
        <w:rPr>
          <w:rFonts w:ascii="Times New Roman" w:hAnsi="Times New Roman" w:cs="Times New Roman"/>
          <w:sz w:val="20"/>
          <w:szCs w:val="20"/>
        </w:rPr>
        <w:t>İŞLEM TAMAMLANIR</w:t>
      </w:r>
    </w:p>
    <w:p w:rsidR="00FE1683" w:rsidRPr="00D838CD" w:rsidRDefault="00FE1683" w:rsidP="00856A3A">
      <w:pPr>
        <w:ind w:left="426" w:hanging="426"/>
        <w:rPr>
          <w:rFonts w:ascii="Times New Roman" w:hAnsi="Times New Roman" w:cs="Times New Roman"/>
          <w:sz w:val="20"/>
          <w:szCs w:val="20"/>
        </w:rPr>
      </w:pPr>
    </w:p>
    <w:p w:rsidR="00FE1683" w:rsidRDefault="00FE1683" w:rsidP="00FE1683">
      <w:pPr>
        <w:ind w:left="426" w:hanging="426"/>
        <w:rPr>
          <w:rFonts w:ascii="Times New Roman" w:hAnsi="Times New Roman" w:cs="Times New Roman"/>
          <w:sz w:val="20"/>
          <w:szCs w:val="20"/>
        </w:rPr>
      </w:pPr>
      <w:r w:rsidRPr="00D838CD">
        <w:rPr>
          <w:rFonts w:ascii="Times New Roman" w:hAnsi="Times New Roman" w:cs="Times New Roman"/>
          <w:b/>
          <w:sz w:val="20"/>
          <w:szCs w:val="20"/>
        </w:rPr>
        <w:t>ÖNEMLİ 1:</w:t>
      </w:r>
      <w:r w:rsidRPr="00D838CD">
        <w:rPr>
          <w:rFonts w:ascii="Times New Roman" w:hAnsi="Times New Roman" w:cs="Times New Roman"/>
          <w:sz w:val="20"/>
          <w:szCs w:val="20"/>
        </w:rPr>
        <w:t xml:space="preserve"> IBAN numarası ve T.C Kimlik numarası aynı kişiye ait olmalıdır. Farklı kişilere aitse ücreti ödenmez. Sorumluluğu Okul Müdürlüklerinde olur. Bu nedenle hizmetlilerin IBAN ve T.C Kimlik numaralarının aynı kişiye ait olduğundan emin olunuz. (IBAN’ın doğruluğu o </w:t>
      </w:r>
      <w:r w:rsidR="00A44D85" w:rsidRPr="00D838CD">
        <w:rPr>
          <w:rFonts w:ascii="Times New Roman" w:hAnsi="Times New Roman" w:cs="Times New Roman"/>
          <w:sz w:val="20"/>
          <w:szCs w:val="20"/>
        </w:rPr>
        <w:t>kişiye ait olduğunu gös</w:t>
      </w:r>
      <w:r w:rsidRPr="00D838CD">
        <w:rPr>
          <w:rFonts w:ascii="Times New Roman" w:hAnsi="Times New Roman" w:cs="Times New Roman"/>
          <w:sz w:val="20"/>
          <w:szCs w:val="20"/>
        </w:rPr>
        <w:t>termez)</w:t>
      </w:r>
    </w:p>
    <w:p w:rsidR="00151D9E" w:rsidRPr="00D838CD" w:rsidRDefault="00151D9E" w:rsidP="00FE1683">
      <w:pPr>
        <w:ind w:left="426" w:hanging="426"/>
        <w:rPr>
          <w:rFonts w:ascii="Times New Roman" w:hAnsi="Times New Roman" w:cs="Times New Roman"/>
          <w:sz w:val="20"/>
          <w:szCs w:val="20"/>
        </w:rPr>
      </w:pPr>
    </w:p>
    <w:p w:rsidR="00FE1683" w:rsidRPr="00D838CD" w:rsidRDefault="00FE1683" w:rsidP="00856A3A">
      <w:pPr>
        <w:ind w:left="426" w:hanging="426"/>
        <w:rPr>
          <w:rFonts w:ascii="Times New Roman" w:hAnsi="Times New Roman" w:cs="Times New Roman"/>
          <w:sz w:val="20"/>
          <w:szCs w:val="20"/>
        </w:rPr>
      </w:pPr>
      <w:r w:rsidRPr="00D838CD">
        <w:rPr>
          <w:rFonts w:ascii="Times New Roman" w:hAnsi="Times New Roman" w:cs="Times New Roman"/>
          <w:b/>
          <w:sz w:val="20"/>
          <w:szCs w:val="20"/>
        </w:rPr>
        <w:t>ÖNEMLİ 2</w:t>
      </w:r>
      <w:r w:rsidR="00A44D85" w:rsidRPr="00D838CD">
        <w:rPr>
          <w:rFonts w:ascii="Times New Roman" w:hAnsi="Times New Roman" w:cs="Times New Roman"/>
          <w:b/>
          <w:sz w:val="20"/>
          <w:szCs w:val="20"/>
        </w:rPr>
        <w:t>:</w:t>
      </w:r>
      <w:r w:rsidR="00A44D85" w:rsidRPr="00D838CD">
        <w:rPr>
          <w:rFonts w:ascii="Times New Roman" w:hAnsi="Times New Roman" w:cs="Times New Roman"/>
          <w:sz w:val="20"/>
          <w:szCs w:val="20"/>
        </w:rPr>
        <w:t xml:space="preserve"> Sınavdan sonra her oturum</w:t>
      </w:r>
      <w:r w:rsidR="00151D9E">
        <w:rPr>
          <w:rFonts w:ascii="Times New Roman" w:hAnsi="Times New Roman" w:cs="Times New Roman"/>
          <w:sz w:val="20"/>
          <w:szCs w:val="20"/>
        </w:rPr>
        <w:t>(Gün)</w:t>
      </w:r>
      <w:r w:rsidR="00A44D85" w:rsidRPr="00D838CD">
        <w:rPr>
          <w:rFonts w:ascii="Times New Roman" w:hAnsi="Times New Roman" w:cs="Times New Roman"/>
          <w:sz w:val="20"/>
          <w:szCs w:val="20"/>
        </w:rPr>
        <w:t xml:space="preserve"> için </w:t>
      </w:r>
      <w:r w:rsidR="00A44D85" w:rsidRPr="00D838CD">
        <w:rPr>
          <w:rFonts w:ascii="Times New Roman" w:hAnsi="Times New Roman" w:cs="Times New Roman"/>
          <w:b/>
          <w:sz w:val="20"/>
          <w:szCs w:val="20"/>
        </w:rPr>
        <w:t xml:space="preserve">MEBBİS &gt;&gt; Sınav İşlemleri &gt;&gt; Ortak Sınav İşlemleri veya Diğer Sınav İşlemleri &gt;&gt; </w:t>
      </w:r>
      <w:r w:rsidR="00A44D85" w:rsidRPr="00D838CD">
        <w:rPr>
          <w:rFonts w:ascii="Times New Roman" w:hAnsi="Times New Roman" w:cs="Times New Roman"/>
          <w:b/>
          <w:color w:val="000000"/>
          <w:sz w:val="20"/>
          <w:szCs w:val="20"/>
          <w:shd w:val="clear" w:color="auto" w:fill="FFFFFF"/>
        </w:rPr>
        <w:t>İl Temsilcisi Raporun</w:t>
      </w:r>
      <w:r w:rsidR="00A44D85" w:rsidRPr="00D838CD">
        <w:rPr>
          <w:rFonts w:ascii="Times New Roman" w:hAnsi="Times New Roman" w:cs="Times New Roman"/>
          <w:color w:val="000000"/>
          <w:sz w:val="20"/>
          <w:szCs w:val="20"/>
          <w:shd w:val="clear" w:color="auto" w:fill="FFFFFF"/>
        </w:rPr>
        <w:t>dan</w:t>
      </w:r>
      <w:r w:rsidR="00A44D85" w:rsidRPr="00D838CD">
        <w:rPr>
          <w:rFonts w:ascii="Times New Roman" w:hAnsi="Times New Roman" w:cs="Times New Roman"/>
          <w:b/>
          <w:color w:val="000000"/>
          <w:sz w:val="20"/>
          <w:szCs w:val="20"/>
          <w:shd w:val="clear" w:color="auto" w:fill="FFFFFF"/>
        </w:rPr>
        <w:t xml:space="preserve"> “Sınavda olumsuz herhangi bir durum yaşanmamıştır” </w:t>
      </w:r>
      <w:r w:rsidR="00A44D85" w:rsidRPr="00D838CD">
        <w:rPr>
          <w:rFonts w:ascii="Times New Roman" w:hAnsi="Times New Roman" w:cs="Times New Roman"/>
          <w:color w:val="000000"/>
          <w:sz w:val="20"/>
          <w:szCs w:val="20"/>
          <w:shd w:val="clear" w:color="auto" w:fill="FFFFFF"/>
        </w:rPr>
        <w:t xml:space="preserve">şeklinde </w:t>
      </w:r>
      <w:r w:rsidR="00A44D85" w:rsidRPr="00D838CD">
        <w:rPr>
          <w:rFonts w:ascii="Times New Roman" w:hAnsi="Times New Roman" w:cs="Times New Roman"/>
          <w:color w:val="000000"/>
          <w:sz w:val="20"/>
          <w:szCs w:val="20"/>
          <w:u w:val="single"/>
          <w:shd w:val="clear" w:color="auto" w:fill="FFFFFF"/>
        </w:rPr>
        <w:t xml:space="preserve">mutlaka </w:t>
      </w:r>
      <w:r w:rsidR="00D838CD" w:rsidRPr="00D838CD">
        <w:rPr>
          <w:rFonts w:ascii="Times New Roman" w:hAnsi="Times New Roman" w:cs="Times New Roman"/>
          <w:color w:val="000000"/>
          <w:sz w:val="20"/>
          <w:szCs w:val="20"/>
          <w:shd w:val="clear" w:color="auto" w:fill="FFFFFF"/>
        </w:rPr>
        <w:t xml:space="preserve">bilgi </w:t>
      </w:r>
      <w:r w:rsidR="00151D9E">
        <w:rPr>
          <w:rFonts w:ascii="Times New Roman" w:hAnsi="Times New Roman" w:cs="Times New Roman"/>
          <w:color w:val="000000"/>
          <w:sz w:val="20"/>
          <w:szCs w:val="20"/>
          <w:shd w:val="clear" w:color="auto" w:fill="FFFFFF"/>
        </w:rPr>
        <w:t>girişi yapıla</w:t>
      </w:r>
      <w:r w:rsidR="00D838CD">
        <w:rPr>
          <w:rFonts w:ascii="Times New Roman" w:hAnsi="Times New Roman" w:cs="Times New Roman"/>
          <w:color w:val="000000"/>
          <w:sz w:val="20"/>
          <w:szCs w:val="20"/>
          <w:shd w:val="clear" w:color="auto" w:fill="FFFFFF"/>
        </w:rPr>
        <w:t>rak kaydedilmelidir. Aksi takdirde tüm İl Temsilcileri 1’er yıl süre ile cezalı duruma düşeceklerdir.</w:t>
      </w:r>
    </w:p>
    <w:sectPr w:rsidR="00FE1683" w:rsidRPr="00D838CD" w:rsidSect="00D838CD">
      <w:pgSz w:w="11906" w:h="16838"/>
      <w:pgMar w:top="827" w:right="991" w:bottom="1417" w:left="993" w:header="708" w:footer="403"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83" w:rsidRDefault="00354C83" w:rsidP="00563C8C">
      <w:r>
        <w:separator/>
      </w:r>
    </w:p>
  </w:endnote>
  <w:endnote w:type="continuationSeparator" w:id="1">
    <w:p w:rsidR="00354C83" w:rsidRDefault="00354C83" w:rsidP="0056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83" w:rsidRDefault="00354C83" w:rsidP="00563C8C">
      <w:r>
        <w:separator/>
      </w:r>
    </w:p>
  </w:footnote>
  <w:footnote w:type="continuationSeparator" w:id="1">
    <w:p w:rsidR="00354C83" w:rsidRDefault="00354C83" w:rsidP="00563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D77E2"/>
    <w:multiLevelType w:val="hybridMultilevel"/>
    <w:tmpl w:val="C34A7E84"/>
    <w:lvl w:ilvl="0" w:tplc="0B9E0C42">
      <w:start w:val="1"/>
      <w:numFmt w:val="lowerLetter"/>
      <w:lvlText w:val="%1)"/>
      <w:lvlJc w:val="left"/>
      <w:pPr>
        <w:ind w:left="644" w:hanging="360"/>
      </w:pPr>
      <w:rPr>
        <w:rFonts w:hint="default"/>
        <w:b/>
        <w:sz w:val="20"/>
        <w:szCs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59E0"/>
    <w:rsid w:val="0009282F"/>
    <w:rsid w:val="00127DE0"/>
    <w:rsid w:val="00151D9E"/>
    <w:rsid w:val="001B1B78"/>
    <w:rsid w:val="001F20BF"/>
    <w:rsid w:val="00354C83"/>
    <w:rsid w:val="00357B4C"/>
    <w:rsid w:val="00366753"/>
    <w:rsid w:val="003961B6"/>
    <w:rsid w:val="003A795C"/>
    <w:rsid w:val="004274BF"/>
    <w:rsid w:val="0043432D"/>
    <w:rsid w:val="004A26B7"/>
    <w:rsid w:val="004C4DEB"/>
    <w:rsid w:val="00557386"/>
    <w:rsid w:val="00563C8C"/>
    <w:rsid w:val="006212B2"/>
    <w:rsid w:val="006822D6"/>
    <w:rsid w:val="00687BDF"/>
    <w:rsid w:val="00697EEF"/>
    <w:rsid w:val="007525FA"/>
    <w:rsid w:val="007F2DD7"/>
    <w:rsid w:val="00801EBD"/>
    <w:rsid w:val="00856A3A"/>
    <w:rsid w:val="008851AC"/>
    <w:rsid w:val="008C2A62"/>
    <w:rsid w:val="008D6662"/>
    <w:rsid w:val="0092365F"/>
    <w:rsid w:val="00923A39"/>
    <w:rsid w:val="009527FF"/>
    <w:rsid w:val="00996A47"/>
    <w:rsid w:val="00A05D39"/>
    <w:rsid w:val="00A44D85"/>
    <w:rsid w:val="00AF68B1"/>
    <w:rsid w:val="00B32BF4"/>
    <w:rsid w:val="00B462A2"/>
    <w:rsid w:val="00B668B7"/>
    <w:rsid w:val="00B844CC"/>
    <w:rsid w:val="00C5109C"/>
    <w:rsid w:val="00CC0541"/>
    <w:rsid w:val="00CF003B"/>
    <w:rsid w:val="00CF1CA5"/>
    <w:rsid w:val="00D2390D"/>
    <w:rsid w:val="00D838CD"/>
    <w:rsid w:val="00DD299E"/>
    <w:rsid w:val="00F736AB"/>
    <w:rsid w:val="00F959E0"/>
    <w:rsid w:val="00FE1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63C8C"/>
    <w:pPr>
      <w:tabs>
        <w:tab w:val="center" w:pos="4536"/>
        <w:tab w:val="right" w:pos="9072"/>
      </w:tabs>
    </w:pPr>
  </w:style>
  <w:style w:type="character" w:customStyle="1" w:styleId="stbilgiChar">
    <w:name w:val="Üstbilgi Char"/>
    <w:basedOn w:val="VarsaylanParagrafYazTipi"/>
    <w:link w:val="stbilgi"/>
    <w:uiPriority w:val="99"/>
    <w:semiHidden/>
    <w:rsid w:val="00563C8C"/>
  </w:style>
  <w:style w:type="paragraph" w:styleId="Altbilgi">
    <w:name w:val="footer"/>
    <w:basedOn w:val="Normal"/>
    <w:link w:val="AltbilgiChar"/>
    <w:uiPriority w:val="99"/>
    <w:semiHidden/>
    <w:unhideWhenUsed/>
    <w:rsid w:val="00563C8C"/>
    <w:pPr>
      <w:tabs>
        <w:tab w:val="center" w:pos="4536"/>
        <w:tab w:val="right" w:pos="9072"/>
      </w:tabs>
    </w:pPr>
  </w:style>
  <w:style w:type="character" w:customStyle="1" w:styleId="AltbilgiChar">
    <w:name w:val="Altbilgi Char"/>
    <w:basedOn w:val="VarsaylanParagrafYazTipi"/>
    <w:link w:val="Altbilgi"/>
    <w:uiPriority w:val="99"/>
    <w:semiHidden/>
    <w:rsid w:val="00563C8C"/>
  </w:style>
  <w:style w:type="paragraph" w:styleId="ListeParagraf">
    <w:name w:val="List Paragraph"/>
    <w:basedOn w:val="Normal"/>
    <w:uiPriority w:val="34"/>
    <w:qFormat/>
    <w:rsid w:val="00366753"/>
    <w:pPr>
      <w:ind w:left="720"/>
      <w:contextualSpacing/>
    </w:pPr>
  </w:style>
  <w:style w:type="character" w:styleId="Kpr">
    <w:name w:val="Hyperlink"/>
    <w:basedOn w:val="VarsaylanParagrafYazTipi"/>
    <w:uiPriority w:val="99"/>
    <w:unhideWhenUsed/>
    <w:rsid w:val="003667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s.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s.meb.gov.tr/bilgigirisonaylama.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7D4B-604F-422A-AFD9-D7DB879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cp:lastPrinted>2016-04-22T06:32:00Z</cp:lastPrinted>
  <dcterms:created xsi:type="dcterms:W3CDTF">2016-11-18T09:14:00Z</dcterms:created>
  <dcterms:modified xsi:type="dcterms:W3CDTF">2016-11-18T09:14:00Z</dcterms:modified>
</cp:coreProperties>
</file>